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55" w:rsidRDefault="004F4F55" w:rsidP="004F4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F4F55" w:rsidRDefault="004F4F55" w:rsidP="004F4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F4F55" w:rsidRDefault="004F4F55" w:rsidP="004F4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F4F55" w:rsidRDefault="004F4F55" w:rsidP="004F4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F4F55" w:rsidRDefault="004F4F55" w:rsidP="004F4F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97F2A" w:rsidRDefault="00997F2A" w:rsidP="00997F2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F4F55" w:rsidRDefault="004F4F55" w:rsidP="004F4F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82244" w:rsidRPr="00696FF9" w:rsidRDefault="00382244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82244" w:rsidRPr="00696FF9" w:rsidRDefault="00382244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82244" w:rsidRPr="00696FF9" w:rsidRDefault="00382244" w:rsidP="00DF4987">
      <w:pPr>
        <w:pStyle w:val="3"/>
        <w:jc w:val="both"/>
        <w:rPr>
          <w:sz w:val="24"/>
        </w:rPr>
      </w:pPr>
      <w:r w:rsidRPr="00696FF9">
        <w:rPr>
          <w:sz w:val="24"/>
        </w:rPr>
        <w:t xml:space="preserve">            1. Название: </w:t>
      </w:r>
      <w:r w:rsidRPr="00696FF9">
        <w:rPr>
          <w:bCs/>
          <w:color w:val="000000"/>
          <w:spacing w:val="-1"/>
          <w:sz w:val="24"/>
        </w:rPr>
        <w:t>Профилактика и лечение</w:t>
      </w:r>
      <w:r w:rsidRPr="00696FF9">
        <w:rPr>
          <w:sz w:val="24"/>
        </w:rPr>
        <w:t xml:space="preserve"> (2 ч)</w:t>
      </w:r>
    </w:p>
    <w:p w:rsidR="00382244" w:rsidRPr="00696FF9" w:rsidRDefault="0038224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2. Код темы занятия по унифицированной программе</w:t>
      </w:r>
      <w:r w:rsidR="003A76A3">
        <w:rPr>
          <w:rFonts w:ascii="Times New Roman" w:hAnsi="Times New Roman"/>
          <w:sz w:val="24"/>
          <w:szCs w:val="24"/>
        </w:rPr>
        <w:t>:10.5</w:t>
      </w:r>
    </w:p>
    <w:p w:rsidR="003A76A3" w:rsidRDefault="00382244" w:rsidP="003A76A3">
      <w:pPr>
        <w:pStyle w:val="Standard"/>
        <w:shd w:val="clear" w:color="auto" w:fill="FFFFFF"/>
        <w:spacing w:after="0" w:line="100" w:lineRule="atLeast"/>
        <w:ind w:left="720"/>
        <w:jc w:val="both"/>
      </w:pPr>
      <w:r w:rsidRPr="00696FF9">
        <w:rPr>
          <w:rFonts w:ascii="Times New Roman" w:hAnsi="Times New Roman"/>
          <w:sz w:val="24"/>
          <w:szCs w:val="24"/>
        </w:rPr>
        <w:t>3</w:t>
      </w:r>
      <w:r w:rsidR="003A76A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A76A3"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 w:rsidR="003A7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 w:rsidR="003A76A3"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3A76A3" w:rsidRDefault="003A76A3" w:rsidP="003A76A3">
      <w:pPr>
        <w:pStyle w:val="a8"/>
        <w:tabs>
          <w:tab w:val="left" w:pos="720"/>
        </w:tabs>
        <w:suppressAutoHyphens/>
        <w:autoSpaceDN w:val="0"/>
        <w:spacing w:after="0" w:line="100" w:lineRule="atLeast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382244" w:rsidRPr="00696FF9" w:rsidRDefault="00382244" w:rsidP="003A76A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5</w:t>
      </w:r>
      <w:r w:rsidR="00F618B8">
        <w:rPr>
          <w:rFonts w:ascii="Times New Roman" w:hAnsi="Times New Roman"/>
          <w:sz w:val="24"/>
          <w:szCs w:val="24"/>
        </w:rPr>
        <w:t xml:space="preserve">. Продолжительность занятия: 2 </w:t>
      </w:r>
      <w:r w:rsidRPr="00696FF9">
        <w:rPr>
          <w:rFonts w:ascii="Times New Roman" w:hAnsi="Times New Roman"/>
          <w:sz w:val="24"/>
          <w:szCs w:val="24"/>
        </w:rPr>
        <w:t>часа.</w:t>
      </w:r>
    </w:p>
    <w:p w:rsidR="00382244" w:rsidRPr="00696FF9" w:rsidRDefault="0038224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7. Цели:</w:t>
      </w:r>
    </w:p>
    <w:p w:rsidR="00382244" w:rsidRPr="00696FF9" w:rsidRDefault="00382244" w:rsidP="001E21B9">
      <w:pPr>
        <w:pStyle w:val="3"/>
        <w:tabs>
          <w:tab w:val="num" w:pos="1440"/>
        </w:tabs>
        <w:jc w:val="both"/>
        <w:rPr>
          <w:sz w:val="24"/>
        </w:rPr>
      </w:pPr>
      <w:r w:rsidRPr="00696FF9">
        <w:rPr>
          <w:sz w:val="24"/>
        </w:rPr>
        <w:t xml:space="preserve">В результате освоения темы </w:t>
      </w:r>
      <w:r w:rsidR="003A76A3">
        <w:rPr>
          <w:sz w:val="24"/>
        </w:rPr>
        <w:t>обучающийся</w:t>
      </w:r>
      <w:r w:rsidRPr="00696FF9">
        <w:rPr>
          <w:sz w:val="24"/>
        </w:rPr>
        <w:t xml:space="preserve"> должен знать: </w:t>
      </w:r>
      <w:r w:rsidRPr="00696FF9">
        <w:rPr>
          <w:bCs/>
          <w:color w:val="000000"/>
          <w:spacing w:val="-1"/>
          <w:sz w:val="24"/>
        </w:rPr>
        <w:t>п</w:t>
      </w:r>
      <w:r>
        <w:rPr>
          <w:bCs/>
          <w:color w:val="000000"/>
          <w:spacing w:val="-1"/>
          <w:sz w:val="24"/>
        </w:rPr>
        <w:t>рофилактику</w:t>
      </w:r>
      <w:r w:rsidRPr="00696FF9">
        <w:rPr>
          <w:bCs/>
          <w:color w:val="000000"/>
          <w:spacing w:val="-1"/>
          <w:sz w:val="24"/>
        </w:rPr>
        <w:t xml:space="preserve"> и лечение</w:t>
      </w:r>
      <w:r>
        <w:rPr>
          <w:bCs/>
          <w:color w:val="000000"/>
          <w:spacing w:val="-1"/>
          <w:sz w:val="24"/>
        </w:rPr>
        <w:t xml:space="preserve"> </w:t>
      </w:r>
      <w:r w:rsidRPr="00696FF9">
        <w:rPr>
          <w:bCs/>
          <w:color w:val="000000"/>
          <w:spacing w:val="-1"/>
          <w:sz w:val="24"/>
        </w:rPr>
        <w:t>эндокринной патологии костной ткани</w:t>
      </w:r>
      <w:r>
        <w:rPr>
          <w:bCs/>
          <w:color w:val="000000"/>
          <w:spacing w:val="-1"/>
          <w:sz w:val="24"/>
        </w:rPr>
        <w:t>.</w:t>
      </w:r>
    </w:p>
    <w:p w:rsidR="00382244" w:rsidRPr="00696FF9" w:rsidRDefault="00382244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382244" w:rsidRPr="00696FF9" w:rsidRDefault="00382244" w:rsidP="00DF4987">
      <w:pPr>
        <w:pStyle w:val="3"/>
        <w:tabs>
          <w:tab w:val="num" w:pos="1440"/>
        </w:tabs>
        <w:jc w:val="both"/>
        <w:rPr>
          <w:sz w:val="24"/>
        </w:rPr>
      </w:pPr>
      <w:r w:rsidRPr="00696FF9">
        <w:rPr>
          <w:sz w:val="24"/>
        </w:rPr>
        <w:t xml:space="preserve">Для формирования профессиональной компетенции </w:t>
      </w:r>
      <w:r w:rsidR="003A76A3">
        <w:rPr>
          <w:sz w:val="24"/>
        </w:rPr>
        <w:t>обучающийся</w:t>
      </w:r>
      <w:r w:rsidRPr="00696FF9">
        <w:rPr>
          <w:sz w:val="24"/>
        </w:rPr>
        <w:t xml:space="preserve"> должен знать: основные понятия в </w:t>
      </w:r>
      <w:r w:rsidRPr="00696FF9">
        <w:rPr>
          <w:bCs/>
          <w:color w:val="000000"/>
          <w:spacing w:val="-1"/>
          <w:sz w:val="24"/>
        </w:rPr>
        <w:t>профилактики и лечении эндокринной патологии костной ткани.</w:t>
      </w:r>
    </w:p>
    <w:p w:rsidR="00382244" w:rsidRPr="00696FF9" w:rsidRDefault="00382244" w:rsidP="001361DA">
      <w:pPr>
        <w:pStyle w:val="3"/>
        <w:tabs>
          <w:tab w:val="left" w:pos="1860"/>
        </w:tabs>
        <w:jc w:val="both"/>
        <w:rPr>
          <w:sz w:val="24"/>
        </w:rPr>
      </w:pPr>
      <w:r w:rsidRPr="00696FF9">
        <w:rPr>
          <w:sz w:val="24"/>
        </w:rPr>
        <w:t xml:space="preserve">           </w:t>
      </w:r>
      <w:r w:rsidRPr="00696FF9">
        <w:rPr>
          <w:sz w:val="24"/>
        </w:rPr>
        <w:tab/>
      </w:r>
    </w:p>
    <w:p w:rsidR="00382244" w:rsidRPr="00696FF9" w:rsidRDefault="00382244" w:rsidP="00696FF9">
      <w:pPr>
        <w:pStyle w:val="3"/>
        <w:tabs>
          <w:tab w:val="num" w:pos="1440"/>
        </w:tabs>
        <w:jc w:val="both"/>
        <w:rPr>
          <w:sz w:val="24"/>
        </w:rPr>
      </w:pPr>
      <w:r w:rsidRPr="00696FF9">
        <w:rPr>
          <w:sz w:val="24"/>
        </w:rPr>
        <w:t xml:space="preserve">            8. Задачи занятия: обучить проводить </w:t>
      </w:r>
      <w:r w:rsidRPr="00696FF9">
        <w:rPr>
          <w:bCs/>
          <w:color w:val="000000"/>
          <w:spacing w:val="-1"/>
          <w:sz w:val="24"/>
        </w:rPr>
        <w:t>профилактику и лечение эндокринной патологии костной ткани.</w:t>
      </w:r>
    </w:p>
    <w:p w:rsidR="00382244" w:rsidRPr="00696FF9" w:rsidRDefault="00382244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382244" w:rsidRPr="00696FF9" w:rsidRDefault="00382244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9. План занятия:</w:t>
      </w:r>
      <w:r w:rsidRPr="00696FF9">
        <w:rPr>
          <w:rFonts w:ascii="Times New Roman" w:hAnsi="Times New Roman"/>
          <w:sz w:val="24"/>
          <w:szCs w:val="24"/>
        </w:rPr>
        <w:tab/>
      </w:r>
    </w:p>
    <w:p w:rsidR="00382244" w:rsidRPr="00696FF9" w:rsidRDefault="0038224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3A76A3">
        <w:rPr>
          <w:rFonts w:ascii="Times New Roman" w:hAnsi="Times New Roman"/>
          <w:sz w:val="24"/>
          <w:szCs w:val="24"/>
        </w:rPr>
        <w:t>обучающихся</w:t>
      </w:r>
      <w:bookmarkStart w:id="0" w:name="_GoBack"/>
      <w:bookmarkEnd w:id="0"/>
      <w:r w:rsidRPr="00696FF9">
        <w:rPr>
          <w:rFonts w:ascii="Times New Roman" w:hAnsi="Times New Roman"/>
          <w:sz w:val="24"/>
          <w:szCs w:val="24"/>
        </w:rPr>
        <w:t>– 30 мин.</w:t>
      </w:r>
    </w:p>
    <w:p w:rsidR="00382244" w:rsidRPr="00696FF9" w:rsidRDefault="0038224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696FF9">
        <w:rPr>
          <w:rFonts w:ascii="Times New Roman" w:hAnsi="Times New Roman"/>
          <w:spacing w:val="-5"/>
          <w:sz w:val="24"/>
          <w:szCs w:val="24"/>
        </w:rPr>
        <w:t>Разбор темы – 1 час.</w:t>
      </w:r>
    </w:p>
    <w:p w:rsidR="00382244" w:rsidRPr="00696FF9" w:rsidRDefault="00382244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Разбор историй болезни – 30 мин.</w:t>
      </w:r>
    </w:p>
    <w:p w:rsidR="00382244" w:rsidRPr="00696FF9" w:rsidRDefault="0038224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истории болезни больных с эндокринной патологией костной ткани.</w:t>
      </w:r>
    </w:p>
    <w:p w:rsidR="00382244" w:rsidRPr="00696FF9" w:rsidRDefault="0038224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382244" w:rsidRPr="00696FF9" w:rsidRDefault="00382244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     12. Практические навыки: умение выявить признаки </w:t>
      </w:r>
      <w:proofErr w:type="spellStart"/>
      <w:r w:rsidRPr="00696FF9">
        <w:rPr>
          <w:rFonts w:ascii="Times New Roman" w:hAnsi="Times New Roman"/>
          <w:sz w:val="24"/>
          <w:szCs w:val="24"/>
        </w:rPr>
        <w:t>гипер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- и </w:t>
      </w:r>
      <w:proofErr w:type="spellStart"/>
      <w:r w:rsidRPr="00696FF9">
        <w:rPr>
          <w:rFonts w:ascii="Times New Roman" w:hAnsi="Times New Roman"/>
          <w:sz w:val="24"/>
          <w:szCs w:val="24"/>
        </w:rPr>
        <w:t>гипокальциемии</w:t>
      </w:r>
      <w:proofErr w:type="spellEnd"/>
      <w:r w:rsidRPr="00696FF9">
        <w:rPr>
          <w:rFonts w:ascii="Times New Roman" w:hAnsi="Times New Roman"/>
          <w:sz w:val="24"/>
          <w:szCs w:val="24"/>
        </w:rPr>
        <w:t>, определить необходимость исследования фосфорно-</w:t>
      </w:r>
      <w:proofErr w:type="spellStart"/>
      <w:r w:rsidRPr="00696FF9">
        <w:rPr>
          <w:rFonts w:ascii="Times New Roman" w:hAnsi="Times New Roman"/>
          <w:sz w:val="24"/>
          <w:szCs w:val="24"/>
        </w:rPr>
        <w:t>калыдиевого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обмена,                                                             интерпретировать показатели общего, ионизированного, </w:t>
      </w:r>
      <w:proofErr w:type="spellStart"/>
      <w:r w:rsidRPr="00696FF9">
        <w:rPr>
          <w:rFonts w:ascii="Times New Roman" w:hAnsi="Times New Roman"/>
          <w:sz w:val="24"/>
          <w:szCs w:val="24"/>
        </w:rPr>
        <w:t>белоккорректированного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кальция, неорганического фосфора, магния и хлоридов, интерпретировать рентгенограммы скелета, выявлять характерные признаки остеопороза, фиброзно-</w:t>
      </w:r>
      <w:proofErr w:type="spellStart"/>
      <w:r w:rsidRPr="00696FF9">
        <w:rPr>
          <w:rFonts w:ascii="Times New Roman" w:hAnsi="Times New Roman"/>
          <w:sz w:val="24"/>
          <w:szCs w:val="24"/>
        </w:rPr>
        <w:t>кисгозной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остеодистрофии, гигантоклеточной опухоли на рентгенограммах костей, </w:t>
      </w:r>
      <w:r w:rsidRPr="00696FF9">
        <w:rPr>
          <w:rFonts w:ascii="Times New Roman" w:hAnsi="Times New Roman"/>
          <w:noProof/>
          <w:sz w:val="24"/>
          <w:szCs w:val="24"/>
        </w:rPr>
        <w:t xml:space="preserve">              </w:t>
      </w:r>
      <w:r w:rsidRPr="00696FF9">
        <w:rPr>
          <w:rFonts w:ascii="Times New Roman" w:hAnsi="Times New Roman"/>
          <w:noProof/>
          <w:sz w:val="24"/>
          <w:szCs w:val="24"/>
        </w:rPr>
        <w:lastRenderedPageBreak/>
        <w:t>о</w:t>
      </w:r>
      <w:r w:rsidRPr="00696FF9">
        <w:rPr>
          <w:rFonts w:ascii="Times New Roman" w:hAnsi="Times New Roman"/>
          <w:sz w:val="24"/>
          <w:szCs w:val="24"/>
        </w:rPr>
        <w:t xml:space="preserve">ценить результаты показателей основных </w:t>
      </w:r>
      <w:proofErr w:type="spellStart"/>
      <w:r w:rsidRPr="00696FF9">
        <w:rPr>
          <w:rFonts w:ascii="Times New Roman" w:hAnsi="Times New Roman"/>
          <w:sz w:val="24"/>
          <w:szCs w:val="24"/>
        </w:rPr>
        <w:t>кальцийрегулирующих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гормонов (ПТГ, КТ, витамин </w:t>
      </w:r>
      <w:r w:rsidRPr="00696FF9">
        <w:rPr>
          <w:rFonts w:ascii="Times New Roman" w:hAnsi="Times New Roman"/>
          <w:sz w:val="24"/>
          <w:szCs w:val="24"/>
          <w:lang w:val="en-US"/>
        </w:rPr>
        <w:t>D</w:t>
      </w:r>
      <w:r w:rsidRPr="00696FF9">
        <w:rPr>
          <w:rFonts w:ascii="Times New Roman" w:hAnsi="Times New Roman"/>
          <w:sz w:val="24"/>
          <w:szCs w:val="24"/>
          <w:vertAlign w:val="subscript"/>
        </w:rPr>
        <w:t>3</w:t>
      </w:r>
      <w:r w:rsidRPr="00696FF9">
        <w:rPr>
          <w:rFonts w:ascii="Times New Roman" w:hAnsi="Times New Roman"/>
          <w:sz w:val="24"/>
          <w:szCs w:val="24"/>
        </w:rPr>
        <w:t>).</w:t>
      </w:r>
      <w:r w:rsidRPr="00696FF9">
        <w:rPr>
          <w:rFonts w:ascii="Times New Roman" w:hAnsi="Times New Roman"/>
          <w:noProof/>
          <w:sz w:val="24"/>
          <w:szCs w:val="24"/>
        </w:rPr>
        <w:t xml:space="preserve">                                             </w:t>
      </w:r>
    </w:p>
    <w:p w:rsidR="00382244" w:rsidRPr="00696FF9" w:rsidRDefault="00382244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:rsidR="00382244" w:rsidRPr="00696FF9" w:rsidRDefault="00382244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13. Литература:</w:t>
      </w:r>
      <w:r w:rsidRPr="00696FF9">
        <w:rPr>
          <w:rFonts w:ascii="Times New Roman" w:hAnsi="Times New Roman"/>
          <w:sz w:val="24"/>
          <w:szCs w:val="24"/>
        </w:rPr>
        <w:tab/>
      </w:r>
    </w:p>
    <w:p w:rsidR="00382244" w:rsidRPr="00696FF9" w:rsidRDefault="0038224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Основная: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96FF9">
        <w:rPr>
          <w:rFonts w:ascii="Times New Roman" w:hAnsi="Times New Roman"/>
          <w:sz w:val="24"/>
          <w:szCs w:val="24"/>
        </w:rPr>
        <w:t>Аметов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96FF9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696FF9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696FF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рец</w:t>
      </w:r>
      <w:proofErr w:type="spellEnd"/>
      <w:r w:rsidRPr="00696FF9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696FF9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696FF9">
        <w:rPr>
          <w:rFonts w:ascii="Times New Roman" w:hAnsi="Times New Roman"/>
          <w:sz w:val="24"/>
          <w:szCs w:val="24"/>
        </w:rPr>
        <w:t>Evadence-based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endocrinology</w:t>
      </w:r>
      <w:proofErr w:type="spellEnd"/>
      <w:r w:rsidRPr="00696FF9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696FF9">
        <w:rPr>
          <w:rFonts w:ascii="Times New Roman" w:hAnsi="Times New Roman"/>
          <w:sz w:val="24"/>
          <w:szCs w:val="24"/>
        </w:rPr>
        <w:t>Лебдех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696FF9">
        <w:rPr>
          <w:rFonts w:ascii="Times New Roman" w:hAnsi="Times New Roman"/>
          <w:sz w:val="24"/>
          <w:szCs w:val="24"/>
        </w:rPr>
        <w:t>Полайн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696FF9">
        <w:rPr>
          <w:rFonts w:ascii="Times New Roman" w:hAnsi="Times New Roman"/>
          <w:sz w:val="24"/>
          <w:szCs w:val="24"/>
        </w:rPr>
        <w:t>Камачо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6FF9">
        <w:rPr>
          <w:rFonts w:ascii="Times New Roman" w:hAnsi="Times New Roman"/>
          <w:sz w:val="24"/>
          <w:szCs w:val="24"/>
        </w:rPr>
        <w:t>Хоссейн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Гариба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6FF9">
        <w:rPr>
          <w:rFonts w:ascii="Times New Roman" w:hAnsi="Times New Roman"/>
          <w:sz w:val="24"/>
          <w:szCs w:val="24"/>
        </w:rPr>
        <w:t>Глен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696FF9">
        <w:rPr>
          <w:rFonts w:ascii="Times New Roman" w:hAnsi="Times New Roman"/>
          <w:sz w:val="24"/>
          <w:szCs w:val="24"/>
        </w:rPr>
        <w:t>Сайзмо</w:t>
      </w:r>
      <w:proofErr w:type="spellEnd"/>
      <w:r w:rsidRPr="00696FF9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696FF9">
        <w:rPr>
          <w:rFonts w:ascii="Times New Roman" w:hAnsi="Times New Roman"/>
          <w:bCs/>
          <w:sz w:val="24"/>
          <w:szCs w:val="24"/>
        </w:rPr>
        <w:t> </w:t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696FF9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96FF9">
        <w:rPr>
          <w:rFonts w:ascii="Times New Roman" w:hAnsi="Times New Roman"/>
          <w:sz w:val="24"/>
          <w:szCs w:val="24"/>
        </w:rPr>
        <w:t>Галстян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Гэотар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696FF9">
        <w:rPr>
          <w:rFonts w:ascii="Times New Roman" w:hAnsi="Times New Roman"/>
          <w:bCs/>
          <w:sz w:val="24"/>
          <w:szCs w:val="24"/>
        </w:rPr>
        <w:t> </w:t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696FF9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Гэотар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696FF9">
        <w:rPr>
          <w:rFonts w:ascii="Times New Roman" w:hAnsi="Times New Roman"/>
          <w:sz w:val="24"/>
          <w:szCs w:val="24"/>
        </w:rPr>
        <w:t>Кэттайл</w:t>
      </w:r>
      <w:proofErr w:type="spellEnd"/>
      <w:r w:rsidRPr="00696FF9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696FF9">
        <w:rPr>
          <w:rFonts w:ascii="Times New Roman" w:hAnsi="Times New Roman"/>
          <w:sz w:val="24"/>
          <w:szCs w:val="24"/>
        </w:rPr>
        <w:t>.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6FF9">
        <w:rPr>
          <w:rFonts w:ascii="Times New Roman" w:hAnsi="Times New Roman"/>
          <w:sz w:val="24"/>
          <w:szCs w:val="24"/>
        </w:rPr>
        <w:t>р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696FF9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696FF9">
        <w:rPr>
          <w:rFonts w:ascii="Times New Roman" w:hAnsi="Times New Roman"/>
          <w:sz w:val="24"/>
          <w:szCs w:val="24"/>
        </w:rPr>
        <w:t>. - М.: БИНОМ, 2007. - 335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696FF9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под ред. И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И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Дедова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96FF9">
        <w:rPr>
          <w:rFonts w:ascii="Times New Roman" w:hAnsi="Times New Roman"/>
          <w:sz w:val="24"/>
          <w:szCs w:val="24"/>
        </w:rPr>
        <w:t>Г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А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Мельниченко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96FF9">
        <w:rPr>
          <w:rFonts w:ascii="Times New Roman" w:hAnsi="Times New Roman"/>
          <w:sz w:val="24"/>
          <w:szCs w:val="24"/>
        </w:rPr>
        <w:t>рецензенты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96FF9">
        <w:rPr>
          <w:rFonts w:ascii="Times New Roman" w:hAnsi="Times New Roman"/>
          <w:sz w:val="24"/>
          <w:szCs w:val="24"/>
        </w:rPr>
        <w:t>Е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Н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Гринева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96FF9">
        <w:rPr>
          <w:rFonts w:ascii="Times New Roman" w:hAnsi="Times New Roman"/>
          <w:sz w:val="24"/>
          <w:szCs w:val="24"/>
        </w:rPr>
        <w:t>Е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И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696FF9">
        <w:rPr>
          <w:rFonts w:ascii="Times New Roman" w:hAnsi="Times New Roman"/>
          <w:sz w:val="24"/>
          <w:szCs w:val="24"/>
        </w:rPr>
        <w:t>Марова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696FF9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696FF9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696FF9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696FF9">
        <w:rPr>
          <w:rFonts w:ascii="Times New Roman" w:hAnsi="Times New Roman"/>
          <w:sz w:val="24"/>
          <w:szCs w:val="24"/>
        </w:rPr>
        <w:t>М</w:t>
      </w:r>
      <w:r w:rsidRPr="00696FF9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696FF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696FF9">
        <w:rPr>
          <w:rFonts w:ascii="Times New Roman" w:hAnsi="Times New Roman"/>
          <w:sz w:val="24"/>
          <w:szCs w:val="24"/>
        </w:rPr>
        <w:t>с</w:t>
      </w:r>
      <w:r w:rsidRPr="00696FF9">
        <w:rPr>
          <w:rFonts w:ascii="Times New Roman" w:hAnsi="Times New Roman"/>
          <w:sz w:val="24"/>
          <w:szCs w:val="24"/>
          <w:lang w:val="en-US"/>
        </w:rPr>
        <w:t>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696FF9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compendium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696FF9">
        <w:rPr>
          <w:rFonts w:ascii="Times New Roman" w:hAnsi="Times New Roman"/>
          <w:sz w:val="24"/>
          <w:szCs w:val="24"/>
        </w:rPr>
        <w:t>Арапова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96FF9">
        <w:rPr>
          <w:rFonts w:ascii="Times New Roman" w:hAnsi="Times New Roman"/>
          <w:sz w:val="24"/>
          <w:szCs w:val="24"/>
        </w:rPr>
        <w:t>, 2008. - 582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696FF9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696FF9">
        <w:rPr>
          <w:rFonts w:ascii="Times New Roman" w:hAnsi="Times New Roman"/>
          <w:sz w:val="24"/>
          <w:szCs w:val="24"/>
        </w:rPr>
        <w:t>;</w:t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696FF9">
        <w:rPr>
          <w:rFonts w:ascii="Times New Roman" w:hAnsi="Times New Roman"/>
          <w:sz w:val="24"/>
          <w:szCs w:val="24"/>
        </w:rPr>
        <w:t>ческий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696FF9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382244" w:rsidRPr="00696FF9" w:rsidRDefault="00382244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696FF9">
        <w:rPr>
          <w:rFonts w:ascii="Times New Roman" w:hAnsi="Times New Roman"/>
          <w:bCs/>
          <w:sz w:val="24"/>
          <w:szCs w:val="24"/>
        </w:rPr>
        <w:t> </w:t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696FF9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696FF9">
        <w:rPr>
          <w:rFonts w:ascii="Times New Roman" w:hAnsi="Times New Roman"/>
          <w:sz w:val="24"/>
          <w:szCs w:val="24"/>
        </w:rPr>
        <w:t>: руководство/ С. Б. Шустов</w:t>
      </w:r>
      <w:r w:rsidRPr="00696FF9">
        <w:rPr>
          <w:rFonts w:ascii="Times New Roman" w:hAnsi="Times New Roman"/>
          <w:sz w:val="24"/>
          <w:szCs w:val="24"/>
        </w:rPr>
        <w:br/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696FF9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696FF9">
        <w:rPr>
          <w:rFonts w:ascii="Times New Roman" w:hAnsi="Times New Roman"/>
          <w:sz w:val="24"/>
          <w:szCs w:val="24"/>
        </w:rPr>
        <w:t>СпецЛит</w:t>
      </w:r>
      <w:proofErr w:type="spellEnd"/>
      <w:r w:rsidRPr="00696FF9">
        <w:rPr>
          <w:rFonts w:ascii="Times New Roman" w:hAnsi="Times New Roman"/>
          <w:sz w:val="24"/>
          <w:szCs w:val="24"/>
        </w:rPr>
        <w:t>, 2011. - 432 с.</w:t>
      </w:r>
    </w:p>
    <w:p w:rsidR="00382244" w:rsidRPr="00696FF9" w:rsidRDefault="00382244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696FF9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696FF9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, 2007. 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696FF9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696FF9">
        <w:rPr>
          <w:rFonts w:ascii="Times New Roman" w:hAnsi="Times New Roman"/>
          <w:sz w:val="24"/>
          <w:szCs w:val="24"/>
        </w:rPr>
        <w:t>Шенфилд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696FF9">
        <w:rPr>
          <w:rFonts w:ascii="Times New Roman" w:hAnsi="Times New Roman"/>
          <w:sz w:val="24"/>
          <w:szCs w:val="24"/>
        </w:rPr>
        <w:t>.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6FF9">
        <w:rPr>
          <w:rFonts w:ascii="Times New Roman" w:hAnsi="Times New Roman"/>
          <w:sz w:val="24"/>
          <w:szCs w:val="24"/>
        </w:rPr>
        <w:t>и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96FF9">
        <w:rPr>
          <w:rFonts w:ascii="Times New Roman" w:hAnsi="Times New Roman"/>
          <w:sz w:val="24"/>
          <w:szCs w:val="24"/>
        </w:rPr>
        <w:t>, 2005. - 381 с.</w:t>
      </w:r>
    </w:p>
    <w:p w:rsidR="00382244" w:rsidRPr="00696FF9" w:rsidRDefault="00382244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82244" w:rsidRPr="00696FF9" w:rsidRDefault="00382244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2244" w:rsidRPr="00696FF9" w:rsidRDefault="00382244" w:rsidP="00521790">
      <w:pPr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ab/>
      </w:r>
      <w:r w:rsidRPr="00696FF9">
        <w:rPr>
          <w:rFonts w:ascii="Times New Roman" w:hAnsi="Times New Roman"/>
          <w:sz w:val="24"/>
          <w:szCs w:val="24"/>
        </w:rPr>
        <w:tab/>
      </w:r>
      <w:r w:rsidRPr="00696FF9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382244" w:rsidRPr="00696FF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3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E64B6"/>
    <w:rsid w:val="00111549"/>
    <w:rsid w:val="001361DA"/>
    <w:rsid w:val="001A531A"/>
    <w:rsid w:val="001C5A27"/>
    <w:rsid w:val="001E21B9"/>
    <w:rsid w:val="002138EF"/>
    <w:rsid w:val="002234FE"/>
    <w:rsid w:val="002575B9"/>
    <w:rsid w:val="002A4499"/>
    <w:rsid w:val="0030051E"/>
    <w:rsid w:val="00314D38"/>
    <w:rsid w:val="00380536"/>
    <w:rsid w:val="00382244"/>
    <w:rsid w:val="0039497E"/>
    <w:rsid w:val="003A76A3"/>
    <w:rsid w:val="003C5B66"/>
    <w:rsid w:val="00425144"/>
    <w:rsid w:val="0043543E"/>
    <w:rsid w:val="004A3FFC"/>
    <w:rsid w:val="004B4546"/>
    <w:rsid w:val="004E321C"/>
    <w:rsid w:val="004F4F55"/>
    <w:rsid w:val="00504EAF"/>
    <w:rsid w:val="00510C88"/>
    <w:rsid w:val="00521790"/>
    <w:rsid w:val="00565B83"/>
    <w:rsid w:val="00573860"/>
    <w:rsid w:val="00574E72"/>
    <w:rsid w:val="00584543"/>
    <w:rsid w:val="00595879"/>
    <w:rsid w:val="005A4E2B"/>
    <w:rsid w:val="005B5DE8"/>
    <w:rsid w:val="00604D19"/>
    <w:rsid w:val="00653EC6"/>
    <w:rsid w:val="00674A80"/>
    <w:rsid w:val="006860F4"/>
    <w:rsid w:val="00687827"/>
    <w:rsid w:val="00696FF9"/>
    <w:rsid w:val="006A57D2"/>
    <w:rsid w:val="006D40A3"/>
    <w:rsid w:val="00700A5B"/>
    <w:rsid w:val="00734DAA"/>
    <w:rsid w:val="007502F7"/>
    <w:rsid w:val="00757930"/>
    <w:rsid w:val="00767630"/>
    <w:rsid w:val="007B38A5"/>
    <w:rsid w:val="007C733B"/>
    <w:rsid w:val="007D1607"/>
    <w:rsid w:val="007F1A97"/>
    <w:rsid w:val="00830224"/>
    <w:rsid w:val="0088570B"/>
    <w:rsid w:val="00891FEE"/>
    <w:rsid w:val="008C583D"/>
    <w:rsid w:val="008D0551"/>
    <w:rsid w:val="00906392"/>
    <w:rsid w:val="00922FFD"/>
    <w:rsid w:val="00925E9D"/>
    <w:rsid w:val="00994469"/>
    <w:rsid w:val="00995214"/>
    <w:rsid w:val="00997F2A"/>
    <w:rsid w:val="009A6FEE"/>
    <w:rsid w:val="009D081B"/>
    <w:rsid w:val="009E50FE"/>
    <w:rsid w:val="009F0BE5"/>
    <w:rsid w:val="009F4B4A"/>
    <w:rsid w:val="00A47EBA"/>
    <w:rsid w:val="00A52C63"/>
    <w:rsid w:val="00A56F88"/>
    <w:rsid w:val="00A614F6"/>
    <w:rsid w:val="00A93F37"/>
    <w:rsid w:val="00AA46C8"/>
    <w:rsid w:val="00AB70D5"/>
    <w:rsid w:val="00B4635D"/>
    <w:rsid w:val="00B931CC"/>
    <w:rsid w:val="00BF587B"/>
    <w:rsid w:val="00C162A4"/>
    <w:rsid w:val="00C23A5F"/>
    <w:rsid w:val="00C33E60"/>
    <w:rsid w:val="00C77314"/>
    <w:rsid w:val="00CC3FBB"/>
    <w:rsid w:val="00CE2156"/>
    <w:rsid w:val="00D5154B"/>
    <w:rsid w:val="00DA5FCA"/>
    <w:rsid w:val="00DD0AED"/>
    <w:rsid w:val="00DD4193"/>
    <w:rsid w:val="00DD6538"/>
    <w:rsid w:val="00DF4987"/>
    <w:rsid w:val="00E02152"/>
    <w:rsid w:val="00E04A8D"/>
    <w:rsid w:val="00E522BB"/>
    <w:rsid w:val="00E94451"/>
    <w:rsid w:val="00EA36C1"/>
    <w:rsid w:val="00F0391A"/>
    <w:rsid w:val="00F41313"/>
    <w:rsid w:val="00F6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Standard">
    <w:name w:val="Standard"/>
    <w:rsid w:val="003A76A3"/>
    <w:pPr>
      <w:suppressAutoHyphens/>
      <w:autoSpaceDN w:val="0"/>
      <w:spacing w:after="200" w:line="276" w:lineRule="auto"/>
    </w:pPr>
    <w:rPr>
      <w:rFonts w:eastAsia="Times New Roman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780</Words>
  <Characters>4451</Characters>
  <Application>Microsoft Office Word</Application>
  <DocSecurity>0</DocSecurity>
  <Lines>37</Lines>
  <Paragraphs>10</Paragraphs>
  <ScaleCrop>false</ScaleCrop>
  <Company/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32</cp:revision>
  <dcterms:created xsi:type="dcterms:W3CDTF">2012-07-09T05:40:00Z</dcterms:created>
  <dcterms:modified xsi:type="dcterms:W3CDTF">2018-12-02T09:30:00Z</dcterms:modified>
</cp:coreProperties>
</file>